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leader="none" w:pos="993"/>
          <w:tab w:val="left" w:leader="none" w:pos="8364"/>
          <w:tab w:val="left" w:leader="none" w:pos="8647"/>
        </w:tabs>
        <w:spacing w:after="0" w:before="0" w:line="240" w:lineRule="auto"/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RESULTADO FINAL, 03 DE JUNHO DE 2024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DO EDITAL N° 015/2024-GAB/CAMB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 Diretora Geral do Instituto Federal Catarinense - Campus Camboriú, no uso de suas atribuições legais, e considerando o Edital n° 015/2024 - GAB/CAMB de 14 de março de 2024, resolve: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u w:val="no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Homologar e tornar público, o resultado final do processo de seleção de candidatos com deficiência visual para formação de dupla e destinação de cães-guia treinados no Centro de Formação de Treinadores e Instrutores de Cães-guia e Inclusão - CFTICGI, objeto do Edital n° 015/2023 - GAB/CAMB de 14 de março de 2024.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58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35"/>
        <w:gridCol w:w="4200"/>
        <w:gridCol w:w="4050"/>
        <w:tblGridChange w:id="0">
          <w:tblGrid>
            <w:gridCol w:w="1335"/>
            <w:gridCol w:w="4200"/>
            <w:gridCol w:w="405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Número Inscrição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Candidato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Resultado Final 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003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Daniele de Fátima Zanoni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004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Sandro Martínez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005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Fabiane Dartora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006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Henrique Souza Chagas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008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Wysla Krystina Varela Oliveira de Souza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009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Luiz Fernando Nunes Moraes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011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1"/>
              <w:spacing w:after="160" w:lineRule="auto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Arneida Coutinho Carvalho Boniatti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Homologado</w:t>
            </w:r>
          </w:p>
        </w:tc>
      </w:tr>
    </w:tbl>
    <w:p w:rsidR="00000000" w:rsidDel="00000000" w:rsidP="00000000" w:rsidRDefault="00000000" w:rsidRPr="00000000" w14:paraId="00000021">
      <w:pPr>
        <w:widowControl w:val="1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u w:val="no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Não será garantido ao candidato homologado o recebimento de um cão-guia, sendo este condicionado à disponibilidade de um cão-guia compatível com o perfil do candidato (Item 6.2.3.3. do Edital n° 015/2024 - GAB/CAMB, de 14 de março de 2024).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Publique-se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993"/>
          <w:tab w:val="left" w:leader="none" w:pos="8364"/>
          <w:tab w:val="left" w:leader="none" w:pos="8647"/>
        </w:tabs>
        <w:spacing w:after="0" w:before="0" w:line="240" w:lineRule="auto"/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07" w:orient="portrait"/>
      <w:pgMar w:bottom="1616" w:top="2835" w:left="1418" w:right="851" w:header="737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Ras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keepNext w:val="0"/>
      <w:keepLines w:val="0"/>
      <w:widowControl w:val="0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Rasa" w:cs="Rasa" w:eastAsia="Rasa" w:hAnsi="Rasa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Rasa" w:cs="Rasa" w:eastAsia="Rasa" w:hAnsi="Rasa"/>
        <w:sz w:val="20"/>
        <w:szCs w:val="20"/>
      </w:rPr>
      <w:drawing>
        <wp:inline distB="114300" distT="114300" distL="114300" distR="114300">
          <wp:extent cx="2005427" cy="659563"/>
          <wp:effectExtent b="0" l="0" r="0" t="0"/>
          <wp:docPr id="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05427" cy="6595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2374900</wp:posOffset>
              </wp:positionH>
              <wp:positionV relativeFrom="paragraph">
                <wp:posOffset>0</wp:posOffset>
              </wp:positionV>
              <wp:extent cx="3749040" cy="682518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500055" y="3513300"/>
                        <a:ext cx="3691890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Rua Joaquim Garcia, s/nº – </w:t>
                          </w: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 </w:t>
                          </w: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Centro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 Camboriú/SC – CEP: 88.340-055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right"/>
                            <w:textDirection w:val="btLr"/>
                          </w:pP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(47) 2104-0800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Rasa" w:cs="Rasa" w:eastAsia="Rasa" w:hAnsi="Rasa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u w:val="single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2374900</wp:posOffset>
              </wp:positionH>
              <wp:positionV relativeFrom="paragraph">
                <wp:posOffset>0</wp:posOffset>
              </wp:positionV>
              <wp:extent cx="3749040" cy="682518"/>
              <wp:effectExtent b="0" l="0" r="0" t="0"/>
              <wp:wrapNone/>
              <wp:docPr id="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749040" cy="68251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2F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Rasa" w:cs="Rasa" w:eastAsia="Rasa" w:hAnsi="Rasa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Rasa" w:cs="Rasa" w:eastAsia="Rasa" w:hAnsi="Rasa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                         </w:t>
    </w:r>
  </w:p>
  <w:p w:rsidR="00000000" w:rsidDel="00000000" w:rsidP="00000000" w:rsidRDefault="00000000" w:rsidRPr="00000000" w14:paraId="00000030">
    <w:pPr>
      <w:rPr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b="0" l="0" r="0" t="0"/>
          <wp:wrapTopAndBottom distB="0" distT="0"/>
          <wp:docPr id="9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52780" cy="61658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A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Ministério da Educação</w:t>
    </w:r>
  </w:p>
  <w:p w:rsidR="00000000" w:rsidDel="00000000" w:rsidP="00000000" w:rsidRDefault="00000000" w:rsidRPr="00000000" w14:paraId="0000002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C">
    <w:pPr>
      <w:keepNext w:val="0"/>
      <w:keepLines w:val="0"/>
      <w:widowControl w:val="0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Instituto Federal Catarinense – C</w:t>
    </w:r>
    <w:r w:rsidDel="00000000" w:rsidR="00000000" w:rsidRPr="00000000">
      <w:rPr>
        <w:rFonts w:ascii="Rasa" w:cs="Rasa" w:eastAsia="Rasa" w:hAnsi="Rasa"/>
        <w:sz w:val="22"/>
        <w:szCs w:val="22"/>
        <w:rtl w:val="0"/>
      </w:rPr>
      <w:t xml:space="preserve">a</w:t>
    </w:r>
    <w:r w:rsidDel="00000000" w:rsidR="00000000" w:rsidRPr="00000000">
      <w:rPr>
        <w:rFonts w:ascii="Rasa" w:cs="Rasa" w:eastAsia="Rasa" w:hAnsi="Rasa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mpus Camboriú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sa-regular.ttf"/><Relationship Id="rId2" Type="http://schemas.openxmlformats.org/officeDocument/2006/relationships/font" Target="fonts/Rasa-bold.ttf"/><Relationship Id="rId3" Type="http://schemas.openxmlformats.org/officeDocument/2006/relationships/font" Target="fonts/Rasa-italic.ttf"/><Relationship Id="rId4" Type="http://schemas.openxmlformats.org/officeDocument/2006/relationships/font" Target="fonts/Rasa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xuwfPaj9Ngvk2aHGtpi6FVcWYZQ==">CgMxLjA4AHIhMWdpX0VFNk1sR21tY2NFQjR5LUNoT2VkSV9KZEEtYldv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